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PEMASANGAN PRECAST BRIDGE BEAM</w:t>
      </w:r>
    </w:p>
    <w:p>
      <w:pPr>
        <w:spacing w:after="480"/>
      </w:pPr>
      <w:r>
        <w:rPr>
          <w:rFonts w:ascii="Aptos" w:hAnsi="Aptos"/>
          <w:b w:val="0"/>
          <w:color w:val="5E6B78"/>
          <w:sz w:val="26"/>
        </w:rPr>
        <w:t>Precast Bridge Beam Erection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MS-BRI-003</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pemasangan precast bridge beam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pemasangan precast bridge beam.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Precast beams</w:t>
      </w:r>
    </w:p>
    <w:p>
      <w:pPr>
        <w:pStyle w:val="ListBullet"/>
        <w:spacing w:after="50"/>
        <w:ind w:left="369" w:hanging="170"/>
      </w:pPr>
      <w:r>
        <w:rPr>
          <w:rFonts w:ascii="Aptos" w:hAnsi="Aptos"/>
          <w:b w:val="0"/>
          <w:color w:val="263442"/>
          <w:sz w:val="19"/>
        </w:rPr>
        <w:t>Permanent bearings</w:t>
      </w:r>
    </w:p>
    <w:p>
      <w:pPr>
        <w:pStyle w:val="ListBullet"/>
        <w:spacing w:after="50"/>
        <w:ind w:left="369" w:hanging="170"/>
      </w:pPr>
      <w:r>
        <w:rPr>
          <w:rFonts w:ascii="Aptos" w:hAnsi="Aptos"/>
          <w:b w:val="0"/>
          <w:color w:val="263442"/>
          <w:sz w:val="19"/>
        </w:rPr>
        <w:t>Temporary restraints</w:t>
      </w:r>
    </w:p>
    <w:p>
      <w:pPr>
        <w:pStyle w:val="ListBullet"/>
        <w:spacing w:after="50"/>
        <w:ind w:left="369" w:hanging="170"/>
      </w:pPr>
      <w:r>
        <w:rPr>
          <w:rFonts w:ascii="Aptos" w:hAnsi="Aptos"/>
          <w:b w:val="0"/>
          <w:color w:val="263442"/>
          <w:sz w:val="19"/>
        </w:rPr>
        <w:t>Jalankan grouting dan sambungan bahan</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Cranes atau launching gantry</w:t>
      </w:r>
    </w:p>
    <w:p>
      <w:pPr>
        <w:pStyle w:val="ListBullet"/>
        <w:spacing w:after="50"/>
        <w:ind w:left="369" w:hanging="170"/>
      </w:pPr>
      <w:r>
        <w:rPr>
          <w:rFonts w:ascii="Aptos" w:hAnsi="Aptos"/>
          <w:b w:val="0"/>
          <w:color w:val="263442"/>
          <w:sz w:val="19"/>
        </w:rPr>
        <w:t>Spreader beams</w:t>
      </w:r>
    </w:p>
    <w:p>
      <w:pPr>
        <w:pStyle w:val="ListBullet"/>
        <w:spacing w:after="50"/>
        <w:ind w:left="369" w:hanging="170"/>
      </w:pPr>
      <w:r>
        <w:rPr>
          <w:rFonts w:ascii="Aptos" w:hAnsi="Aptos"/>
          <w:b w:val="0"/>
          <w:color w:val="263442"/>
          <w:sz w:val="19"/>
        </w:rPr>
        <w:t>Peralatan ukur</w:t>
      </w:r>
    </w:p>
    <w:p>
      <w:pPr>
        <w:pStyle w:val="ListBullet"/>
        <w:spacing w:after="50"/>
        <w:ind w:left="369" w:hanging="170"/>
      </w:pPr>
      <w:r>
        <w:rPr>
          <w:rFonts w:ascii="Aptos" w:hAnsi="Aptos"/>
          <w:b w:val="0"/>
          <w:color w:val="263442"/>
          <w:sz w:val="19"/>
        </w:rPr>
        <w:t>MEWP</w:t>
      </w:r>
    </w:p>
    <w:p>
      <w:pPr>
        <w:pStyle w:val="ListBullet"/>
        <w:spacing w:after="50"/>
        <w:ind w:left="369" w:hanging="170"/>
      </w:pPr>
      <w:r>
        <w:rPr>
          <w:rFonts w:ascii="Aptos" w:hAnsi="Aptos"/>
          <w:b w:val="0"/>
          <w:color w:val="263442"/>
          <w:sz w:val="19"/>
        </w:rPr>
        <w:t>Komunikasi peralatan</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pemasangan precast bridge beam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Precast beams, Permanent bearings, Temporary restraints, Jalankan grouting dan sambungan bahan.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erection study. </w:t>
      </w:r>
      <w:r>
        <w:rPr>
          <w:rFonts w:ascii="Aptos" w:hAnsi="Aptos"/>
          <w:b w:val="0"/>
          <w:color w:val="263442"/>
          <w:sz w:val="19"/>
        </w:rPr>
        <w:t>Luluskan  erection study, angkut halakan, crane setup dan temporary kestabilan sistem.</w:t>
      </w:r>
    </w:p>
    <w:p>
      <w:pPr>
        <w:keepLines/>
        <w:spacing w:after="100" w:line="269" w:lineRule="auto"/>
        <w:ind w:left="369" w:hanging="369"/>
      </w:pPr>
      <w:r>
        <w:rPr>
          <w:rFonts w:ascii="Aptos" w:hAnsi="Aptos"/>
          <w:b/>
          <w:color w:val="071E33"/>
          <w:sz w:val="19"/>
        </w:rPr>
        <w:t xml:space="preserve">2. Periksa beam identity. </w:t>
      </w:r>
      <w:r>
        <w:rPr>
          <w:rFonts w:ascii="Aptos" w:hAnsi="Aptos"/>
          <w:b w:val="0"/>
          <w:color w:val="263442"/>
          <w:sz w:val="19"/>
        </w:rPr>
        <w:t>Periksa beam identity, lifting titik, bearings dan support geometry.</w:t>
      </w:r>
    </w:p>
    <w:p>
      <w:pPr>
        <w:keepLines/>
        <w:spacing w:after="100" w:line="269" w:lineRule="auto"/>
        <w:ind w:left="369" w:hanging="369"/>
      </w:pPr>
      <w:r>
        <w:rPr>
          <w:rFonts w:ascii="Aptos" w:hAnsi="Aptos"/>
          <w:b/>
          <w:color w:val="071E33"/>
          <w:sz w:val="19"/>
        </w:rPr>
        <w:t xml:space="preserve">3. Wujudkan traffic atau navigation closure. </w:t>
      </w:r>
      <w:r>
        <w:rPr>
          <w:rFonts w:ascii="Aptos" w:hAnsi="Aptos"/>
          <w:b w:val="0"/>
          <w:color w:val="263442"/>
          <w:sz w:val="19"/>
        </w:rPr>
        <w:t>Wujudkan traffic atau navigation closure dan zon larangan.</w:t>
      </w:r>
    </w:p>
    <w:p>
      <w:pPr>
        <w:keepLines/>
        <w:spacing w:after="100" w:line="269" w:lineRule="auto"/>
        <w:ind w:left="369" w:hanging="369"/>
      </w:pPr>
      <w:r>
        <w:rPr>
          <w:rFonts w:ascii="Aptos" w:hAnsi="Aptos"/>
          <w:b/>
          <w:color w:val="071E33"/>
          <w:sz w:val="19"/>
        </w:rPr>
        <w:t xml:space="preserve">4. pasang rigging, trial-angkat dan tempatkan setiap beam using  planned tandem atau gantry urutan. </w:t>
      </w:r>
    </w:p>
    <w:p>
      <w:pPr>
        <w:keepLines/>
        <w:spacing w:after="100" w:line="269" w:lineRule="auto"/>
        <w:ind w:left="369" w:hanging="369"/>
      </w:pPr>
      <w:r>
        <w:rPr>
          <w:rFonts w:ascii="Aptos" w:hAnsi="Aptos"/>
          <w:b/>
          <w:color w:val="071E33"/>
          <w:sz w:val="19"/>
        </w:rPr>
        <w:t xml:space="preserve">5. Jalankan ukur seating, jajaran. </w:t>
      </w:r>
      <w:r>
        <w:rPr>
          <w:rFonts w:ascii="Aptos" w:hAnsi="Aptos"/>
          <w:b w:val="0"/>
          <w:color w:val="263442"/>
          <w:sz w:val="19"/>
        </w:rPr>
        <w:t>Jalankan ukur seating, jajaran dan camber; pasang temporary restraints sebelum lepaskan.</w:t>
      </w:r>
    </w:p>
    <w:p>
      <w:pPr>
        <w:keepLines/>
        <w:spacing w:after="100" w:line="269" w:lineRule="auto"/>
        <w:ind w:left="369" w:hanging="369"/>
      </w:pPr>
      <w:r>
        <w:rPr>
          <w:rFonts w:ascii="Aptos" w:hAnsi="Aptos"/>
          <w:b/>
          <w:color w:val="071E33"/>
          <w:sz w:val="19"/>
        </w:rPr>
        <w:t xml:space="preserve">6. Lengkapkan diaphragms, sambungan. </w:t>
      </w:r>
      <w:r>
        <w:rPr>
          <w:rFonts w:ascii="Aptos" w:hAnsi="Aptos"/>
          <w:b w:val="0"/>
          <w:color w:val="263442"/>
          <w:sz w:val="19"/>
        </w:rPr>
        <w:t>Lengkapkan diaphragms, sambungan dan permanent kestabilan works sebelum removing temporary kawalan.</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erection study; beam dan bearing; crane dan rigging; seating dan jajaran; temporary restraint; permanent connection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suspended heavy bebankan; crane instability; kerja over traffic atau air; wind; pinch titik.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Erection study</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Beam dan bearing</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Crane dan rigging</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Seating dan jajaran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Temporary restraint</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Permanent connection</w:t>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Suspended heavy bebankan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Crane instability</w:t>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Kerja over traffic atau air</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Wind</w:t>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Pinch titik</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MS-BRI-003</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Pemasangan Precast Bridge Beam</dc:title>
  <dc:subject>Template penyata kaedah pembinaan yang boleh diedit</dc:subject>
  <dc:creator>Method Statement Hub Malaysia</dc:creator>
  <cp:keywords>bridge beam, girder, beam erection</cp:keywords>
  <dc:description>generated by python-docx</dc:description>
  <cp:lastModifiedBy/>
  <cp:revision>1</cp:revision>
  <dcterms:created xsi:type="dcterms:W3CDTF">2013-12-23T23:15:00Z</dcterms:created>
  <dcterms:modified xsi:type="dcterms:W3CDTF">2013-12-23T23:15:00Z</dcterms:modified>
  <cp:category/>
</cp:coreProperties>
</file>